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A" w:rsidRDefault="008A79DA" w:rsidP="008A79DA">
      <w:pPr>
        <w:jc w:val="center"/>
        <w:rPr>
          <w:noProof/>
          <w:color w:val="00B050"/>
          <w:lang w:eastAsia="sl-SI"/>
        </w:rPr>
      </w:pPr>
    </w:p>
    <w:p w:rsidR="008A79DA" w:rsidRDefault="00A4033A" w:rsidP="008A79DA">
      <w:pPr>
        <w:spacing w:after="0"/>
        <w:jc w:val="center"/>
        <w:rPr>
          <w:rFonts w:ascii="Tahoma" w:hAnsi="Tahoma" w:cs="Tahoma"/>
          <w:noProof/>
          <w:color w:val="00B050"/>
          <w:sz w:val="24"/>
          <w:szCs w:val="24"/>
          <w:lang w:eastAsia="sl-SI"/>
        </w:rPr>
      </w:pPr>
      <w:r w:rsidRPr="008A79DA">
        <w:rPr>
          <w:rFonts w:ascii="Tahoma" w:hAnsi="Tahoma" w:cs="Tahoma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44485" cy="10698480"/>
            <wp:effectExtent l="0" t="0" r="0" b="7620"/>
            <wp:wrapNone/>
            <wp:docPr id="1" name="Slika 1" descr="Free Nature Border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ature Border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DA">
        <w:rPr>
          <w:rFonts w:ascii="Tahoma" w:hAnsi="Tahoma" w:cs="Tahoma"/>
          <w:noProof/>
          <w:color w:val="00B050"/>
          <w:sz w:val="24"/>
          <w:szCs w:val="24"/>
          <w:lang w:eastAsia="sl-SI"/>
        </w:rPr>
        <w:t xml:space="preserve">                         </w:t>
      </w:r>
    </w:p>
    <w:p w:rsidR="00D76CBF" w:rsidRPr="008A79DA" w:rsidRDefault="008A79DA" w:rsidP="008A79DA">
      <w:pPr>
        <w:spacing w:after="0"/>
        <w:ind w:left="2124" w:firstLine="708"/>
        <w:jc w:val="center"/>
        <w:rPr>
          <w:rFonts w:ascii="Tahoma" w:hAnsi="Tahoma" w:cs="Tahoma"/>
          <w:noProof/>
          <w:color w:val="00B050"/>
          <w:sz w:val="24"/>
          <w:szCs w:val="24"/>
          <w:lang w:eastAsia="sl-SI"/>
        </w:rPr>
      </w:pPr>
      <w:r w:rsidRPr="008A79DA">
        <w:rPr>
          <w:rFonts w:ascii="Tahoma" w:hAnsi="Tahoma" w:cs="Tahoma"/>
          <w:noProof/>
          <w:color w:val="00B050"/>
          <w:sz w:val="24"/>
          <w:szCs w:val="24"/>
          <w:lang w:eastAsia="sl-SI"/>
        </w:rPr>
        <w:t>Naravoslovje in tehnika, 19.5.2020</w:t>
      </w:r>
    </w:p>
    <w:p w:rsidR="008A79DA" w:rsidRPr="008A79DA" w:rsidRDefault="008A79DA" w:rsidP="008A79DA">
      <w:pPr>
        <w:jc w:val="center"/>
        <w:rPr>
          <w:rFonts w:ascii="Tahoma" w:hAnsi="Tahoma" w:cs="Tahoma"/>
          <w:noProof/>
          <w:color w:val="00B050"/>
          <w:sz w:val="40"/>
          <w:szCs w:val="40"/>
          <w:lang w:eastAsia="sl-SI"/>
        </w:rPr>
      </w:pPr>
    </w:p>
    <w:p w:rsidR="008A79DA" w:rsidRPr="008A79DA" w:rsidRDefault="008A79DA" w:rsidP="008A79DA">
      <w:pPr>
        <w:jc w:val="center"/>
        <w:rPr>
          <w:rFonts w:ascii="Tahoma" w:hAnsi="Tahoma" w:cs="Tahoma"/>
          <w:noProof/>
          <w:color w:val="00B050"/>
          <w:sz w:val="40"/>
          <w:szCs w:val="40"/>
          <w:lang w:eastAsia="sl-SI"/>
        </w:rPr>
      </w:pPr>
    </w:p>
    <w:p w:rsidR="008A79DA" w:rsidRPr="008A79DA" w:rsidRDefault="008A79DA" w:rsidP="008A79DA">
      <w:pPr>
        <w:jc w:val="center"/>
        <w:rPr>
          <w:rFonts w:ascii="Bradley Hand ITC" w:hAnsi="Bradley Hand ITC" w:cs="Tahoma"/>
          <w:b/>
          <w:noProof/>
          <w:color w:val="00B050"/>
          <w:sz w:val="48"/>
          <w:szCs w:val="48"/>
          <w:lang w:eastAsia="sl-SI"/>
        </w:rPr>
      </w:pPr>
      <w:r w:rsidRPr="008A79DA">
        <w:rPr>
          <w:rFonts w:ascii="Bradley Hand ITC" w:hAnsi="Bradley Hand ITC" w:cs="Tahoma"/>
          <w:b/>
          <w:noProof/>
          <w:color w:val="00B050"/>
          <w:sz w:val="48"/>
          <w:szCs w:val="48"/>
          <w:lang w:eastAsia="sl-SI"/>
        </w:rPr>
        <w:t>Živa bitja</w:t>
      </w:r>
    </w:p>
    <w:p w:rsidR="008A79DA" w:rsidRPr="008A79DA" w:rsidRDefault="008A79DA" w:rsidP="008A79DA">
      <w:pPr>
        <w:jc w:val="center"/>
        <w:rPr>
          <w:rFonts w:ascii="Tahoma" w:hAnsi="Tahoma" w:cs="Tahoma"/>
          <w:noProof/>
          <w:color w:val="00B050"/>
          <w:sz w:val="40"/>
          <w:szCs w:val="40"/>
          <w:lang w:eastAsia="sl-SI"/>
        </w:rPr>
      </w:pPr>
    </w:p>
    <w:p w:rsidR="008A79DA" w:rsidRP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 w:rsidRPr="008A79DA">
        <w:rPr>
          <w:rFonts w:ascii="Tahoma" w:hAnsi="Tahoma" w:cs="Tahoma"/>
          <w:sz w:val="40"/>
          <w:szCs w:val="40"/>
        </w:rPr>
        <w:t>Na spodnji povezavi te čaka križanka</w:t>
      </w:r>
    </w:p>
    <w:p w:rsidR="008A79DA" w:rsidRPr="008A79DA" w:rsidRDefault="00CA6CE6" w:rsidP="008A79DA">
      <w:pPr>
        <w:jc w:val="center"/>
        <w:rPr>
          <w:rFonts w:ascii="Tahoma" w:hAnsi="Tahoma" w:cs="Tahoma"/>
          <w:sz w:val="40"/>
          <w:szCs w:val="40"/>
        </w:rPr>
      </w:pPr>
      <w:hyperlink r:id="rId6" w:history="1">
        <w:r w:rsidR="008A79DA" w:rsidRPr="008A79DA">
          <w:rPr>
            <w:rStyle w:val="Hyperlink"/>
            <w:rFonts w:ascii="Tahoma" w:hAnsi="Tahoma" w:cs="Tahoma"/>
            <w:sz w:val="40"/>
            <w:szCs w:val="40"/>
          </w:rPr>
          <w:t>https://www.liveworks</w:t>
        </w:r>
        <w:bookmarkStart w:id="0" w:name="_GoBack"/>
        <w:bookmarkEnd w:id="0"/>
        <w:r w:rsidR="008A79DA" w:rsidRPr="008A79DA">
          <w:rPr>
            <w:rStyle w:val="Hyperlink"/>
            <w:rFonts w:ascii="Tahoma" w:hAnsi="Tahoma" w:cs="Tahoma"/>
            <w:sz w:val="40"/>
            <w:szCs w:val="40"/>
          </w:rPr>
          <w:t>heets.com/re561370rv</w:t>
        </w:r>
      </w:hyperlink>
      <w:r w:rsidR="008A79DA" w:rsidRPr="008A79DA">
        <w:rPr>
          <w:rFonts w:ascii="Tahoma" w:hAnsi="Tahoma" w:cs="Tahoma"/>
          <w:sz w:val="40"/>
          <w:szCs w:val="40"/>
        </w:rPr>
        <w:t xml:space="preserve"> 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 w:rsidRPr="008A79DA">
        <w:rPr>
          <w:rFonts w:ascii="Tahoma" w:hAnsi="Tahoma" w:cs="Tahoma"/>
          <w:sz w:val="40"/>
          <w:szCs w:val="40"/>
        </w:rPr>
        <w:t>Križanka nima vstavljenih rešitev</w:t>
      </w:r>
      <w:r>
        <w:rPr>
          <w:rFonts w:ascii="Tahoma" w:hAnsi="Tahoma" w:cs="Tahoma"/>
          <w:sz w:val="40"/>
          <w:szCs w:val="40"/>
        </w:rPr>
        <w:t>.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Gesla najdeš s pomočjo učbenika in zvezka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za naravoslovje.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Rešitev križanke bomo objavili v četrtek 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in je ni potrebno pošiljati učiteljici.</w:t>
      </w:r>
    </w:p>
    <w:p w:rsidR="008A79DA" w:rsidRP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</w:p>
    <w:sectPr w:rsidR="008A79DA" w:rsidRPr="008A79DA" w:rsidSect="00A4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3A"/>
    <w:rsid w:val="008A79DA"/>
    <w:rsid w:val="00A4033A"/>
    <w:rsid w:val="00CA6CE6"/>
    <w:rsid w:val="00D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9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re561370r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2020-05-18T10:31:00Z</dcterms:created>
  <dcterms:modified xsi:type="dcterms:W3CDTF">2020-05-18T10:31:00Z</dcterms:modified>
</cp:coreProperties>
</file>